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DB" w:rsidRDefault="00953CDB"/>
    <w:p w:rsidR="0014347F" w:rsidRDefault="0014347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47"/>
        <w:gridCol w:w="976"/>
        <w:gridCol w:w="1462"/>
        <w:gridCol w:w="1462"/>
        <w:gridCol w:w="973"/>
        <w:gridCol w:w="1950"/>
        <w:gridCol w:w="2923"/>
      </w:tblGrid>
      <w:tr w:rsidR="00953CDB" w:rsidRPr="00953CDB" w:rsidTr="003363B5">
        <w:tc>
          <w:tcPr>
            <w:tcW w:w="2500" w:type="pct"/>
            <w:gridSpan w:val="4"/>
            <w:shd w:val="clear" w:color="auto" w:fill="70AD47" w:themeFill="accent6"/>
          </w:tcPr>
          <w:p w:rsidR="00953CDB" w:rsidRPr="00953CDB" w:rsidRDefault="00953CDB" w:rsidP="00953CDB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56"/>
                <w:szCs w:val="56"/>
              </w:rPr>
            </w:pPr>
            <w:r w:rsidRPr="00953CDB">
              <w:rPr>
                <w:rFonts w:ascii="Calibri" w:eastAsia="Calibri" w:hAnsi="Calibri" w:cs="Times New Roman"/>
                <w:b/>
                <w:sz w:val="56"/>
                <w:szCs w:val="56"/>
              </w:rPr>
              <w:t>Grade 1: Unit 3A</w:t>
            </w:r>
          </w:p>
        </w:tc>
        <w:tc>
          <w:tcPr>
            <w:tcW w:w="2500" w:type="pct"/>
            <w:gridSpan w:val="4"/>
            <w:shd w:val="clear" w:color="auto" w:fill="70AD47" w:themeFill="accent6"/>
          </w:tcPr>
          <w:p w:rsidR="00953CDB" w:rsidRPr="00953CDB" w:rsidRDefault="00953CDB" w:rsidP="00953C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56"/>
                <w:szCs w:val="56"/>
              </w:rPr>
            </w:pPr>
            <w:r w:rsidRPr="00953CDB">
              <w:rPr>
                <w:rFonts w:ascii="Calibri" w:eastAsia="Calibri" w:hAnsi="Calibri" w:cs="Times New Roman"/>
                <w:b/>
                <w:sz w:val="56"/>
                <w:szCs w:val="56"/>
              </w:rPr>
              <w:t>Making Choices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MODULE  A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953CDB" w:rsidRPr="00953CDB" w:rsidTr="00953CDB">
        <w:tc>
          <w:tcPr>
            <w:tcW w:w="2500" w:type="pct"/>
            <w:gridSpan w:val="4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953CDB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My Rows and Piles of Coins (700L)</w:t>
            </w:r>
          </w:p>
        </w:tc>
        <w:tc>
          <w:tcPr>
            <w:tcW w:w="2500" w:type="pct"/>
            <w:gridSpan w:val="4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953CDB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Lemonade in Winter (410L)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Poetry:</w:t>
            </w:r>
          </w:p>
          <w:p w:rsidR="00953CDB" w:rsidRPr="00953CDB" w:rsidRDefault="00953CDB" w:rsidP="00953CDB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Mud Pies a Penny by Alan Benjamin</w:t>
            </w:r>
          </w:p>
          <w:p w:rsidR="00953CDB" w:rsidRPr="00953CDB" w:rsidRDefault="00953CDB" w:rsidP="00953CDB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</w:rPr>
              <w:t xml:space="preserve">My Lemonade Stand by Rebecca Kai </w:t>
            </w:r>
            <w:proofErr w:type="spellStart"/>
            <w:r w:rsidRPr="00953CDB">
              <w:rPr>
                <w:rFonts w:ascii="Calibri" w:eastAsia="Calibri" w:hAnsi="Calibri" w:cs="Times New Roman"/>
              </w:rPr>
              <w:t>Dotlich</w:t>
            </w:r>
            <w:proofErr w:type="spellEnd"/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Retell details/Lesson</w:t>
            </w:r>
          </w:p>
          <w:p w:rsidR="00953CDB" w:rsidRPr="00953CDB" w:rsidRDefault="00953CDB" w:rsidP="00953CD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Narrative Elements</w:t>
            </w:r>
          </w:p>
          <w:p w:rsidR="00953CDB" w:rsidRPr="00953CDB" w:rsidRDefault="00953CDB" w:rsidP="00953CDB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</w:rPr>
              <w:t>Word Choice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Standards (CCLS)</w:t>
            </w:r>
          </w:p>
        </w:tc>
      </w:tr>
      <w:tr w:rsidR="00953CDB" w:rsidRPr="00953CDB" w:rsidTr="00953CDB">
        <w:tc>
          <w:tcPr>
            <w:tcW w:w="1000" w:type="pct"/>
          </w:tcPr>
          <w:p w:rsid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Reading: Literature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RL.1.1, RL.1.2, RL.1.3, Rl.1.4, RL.1.6, RL.1.7, RL.1.9, RL.1.10</w:t>
            </w:r>
          </w:p>
        </w:tc>
        <w:tc>
          <w:tcPr>
            <w:tcW w:w="1000" w:type="pct"/>
            <w:gridSpan w:val="2"/>
          </w:tcPr>
          <w:p w:rsid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Reading: Foundational Skills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RF.1.1a, RF.1.4, RF.1.4b-c</w:t>
            </w:r>
          </w:p>
        </w:tc>
        <w:tc>
          <w:tcPr>
            <w:tcW w:w="1000" w:type="pct"/>
            <w:gridSpan w:val="2"/>
          </w:tcPr>
          <w:p w:rsid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Writing: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W.1.3, W.1.5, W.1.6, W.1.7, W.1.8</w:t>
            </w:r>
          </w:p>
        </w:tc>
        <w:tc>
          <w:tcPr>
            <w:tcW w:w="1000" w:type="pct"/>
            <w:gridSpan w:val="2"/>
          </w:tcPr>
          <w:p w:rsid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Speaking and Listening: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SL.1.1, SL.1.1a-c, SL.1.2, SL.1.3, SL.1.4, SL.1.5</w:t>
            </w:r>
          </w:p>
        </w:tc>
        <w:tc>
          <w:tcPr>
            <w:tcW w:w="1000" w:type="pct"/>
          </w:tcPr>
          <w:p w:rsid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Language: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L.1.1, L.1.1b-h, L.1.1j, L.1.2, L.1.2c-d, L.1.4, L.1.4a, L.1.4c-d, L.1.5, L.1.5d, L.1.6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</w:rPr>
              <w:t>Reader will retell stories, including character, setting and major events, and demonstrate understanding of their central message or lesson.</w:t>
            </w:r>
            <w:r>
              <w:rPr>
                <w:rFonts w:ascii="Calibri" w:eastAsia="Calibri" w:hAnsi="Calibri" w:cs="Times New Roman"/>
              </w:rPr>
              <w:t xml:space="preserve"> (RL.1.2)</w:t>
            </w:r>
          </w:p>
          <w:p w:rsidR="00953CDB" w:rsidRPr="00953CDB" w:rsidRDefault="00953CDB" w:rsidP="00953CDB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</w:rPr>
              <w:t>Writers will create a narrative of an event in sequence using powerful words to show emotion.</w:t>
            </w:r>
            <w:r>
              <w:rPr>
                <w:rFonts w:ascii="Calibri" w:eastAsia="Calibri" w:hAnsi="Calibri" w:cs="Times New Roman"/>
              </w:rPr>
              <w:t xml:space="preserve"> (W.1.3)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Enduring Understandings:</w:t>
            </w:r>
          </w:p>
        </w:tc>
      </w:tr>
      <w:tr w:rsidR="00953CDB" w:rsidRPr="00953CDB" w:rsidTr="00953CDB">
        <w:tc>
          <w:tcPr>
            <w:tcW w:w="1666" w:type="pct"/>
            <w:gridSpan w:val="2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Readers understand we can learn lessons through characters in stories.</w:t>
            </w:r>
            <w:r>
              <w:rPr>
                <w:rFonts w:ascii="Calibri" w:eastAsia="Calibri" w:hAnsi="Calibri" w:cs="Times New Roman"/>
              </w:rPr>
              <w:t xml:space="preserve"> (RL.1.6)</w:t>
            </w:r>
          </w:p>
        </w:tc>
        <w:tc>
          <w:tcPr>
            <w:tcW w:w="1667" w:type="pct"/>
            <w:gridSpan w:val="4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Writers understand we can learn lessons through characters in stories.</w:t>
            </w:r>
            <w:r>
              <w:rPr>
                <w:rFonts w:ascii="Calibri" w:eastAsia="Calibri" w:hAnsi="Calibri" w:cs="Times New Roman"/>
              </w:rPr>
              <w:t xml:space="preserve"> (W.1.3)</w:t>
            </w:r>
          </w:p>
        </w:tc>
        <w:tc>
          <w:tcPr>
            <w:tcW w:w="1667" w:type="pct"/>
            <w:gridSpan w:val="2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Learners understand that how people choose to use their resources can help them get what they want and need.</w:t>
            </w:r>
          </w:p>
        </w:tc>
      </w:tr>
      <w:tr w:rsidR="00AB6C21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AB6C21" w:rsidRPr="00953CDB" w:rsidRDefault="00AB6C21" w:rsidP="00CE370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Essential Question(s)</w:t>
            </w:r>
          </w:p>
        </w:tc>
      </w:tr>
      <w:tr w:rsidR="00AB6C21" w:rsidRPr="00953CDB" w:rsidTr="00CE3704">
        <w:tc>
          <w:tcPr>
            <w:tcW w:w="5000" w:type="pct"/>
            <w:gridSpan w:val="8"/>
          </w:tcPr>
          <w:p w:rsidR="00AB6C21" w:rsidRPr="00953CDB" w:rsidRDefault="00AB6C21" w:rsidP="00CE370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AB6C21" w:rsidRPr="00953CDB" w:rsidRDefault="00AB6C21" w:rsidP="00CE37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How can we learn lessons from fictional stories?</w:t>
            </w:r>
            <w:r>
              <w:rPr>
                <w:rFonts w:ascii="Calibri" w:eastAsia="Calibri" w:hAnsi="Calibri" w:cs="Times New Roman"/>
              </w:rPr>
              <w:t xml:space="preserve"> (RL.1.3)</w:t>
            </w:r>
          </w:p>
          <w:p w:rsidR="00AB6C21" w:rsidRPr="00953CDB" w:rsidRDefault="00AB6C21" w:rsidP="00CE370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953CDB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AB6C21" w:rsidRPr="00953CDB" w:rsidRDefault="00AB6C21" w:rsidP="00CE37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How can word choice show feelings in writing?</w:t>
            </w:r>
            <w:r>
              <w:rPr>
                <w:rFonts w:ascii="Calibri" w:eastAsia="Calibri" w:hAnsi="Calibri" w:cs="Times New Roman"/>
              </w:rPr>
              <w:t xml:space="preserve"> (W.1.3)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lastRenderedPageBreak/>
              <w:t>Big Idea and Content Connection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Choices</w:t>
            </w:r>
          </w:p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Decisions</w:t>
            </w:r>
          </w:p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953CDB">
              <w:rPr>
                <w:rFonts w:ascii="Calibri" w:eastAsia="Calibri" w:hAnsi="Calibri" w:cs="Times New Roman"/>
                <w:b/>
                <w:u w:val="single"/>
              </w:rPr>
              <w:t>Social Studies Content Connection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1.12</w:t>
            </w:r>
            <w:proofErr w:type="gramStart"/>
            <w:r w:rsidRPr="00953CDB">
              <w:rPr>
                <w:rFonts w:ascii="Calibri" w:eastAsia="Calibri" w:hAnsi="Calibri" w:cs="Times New Roman"/>
                <w:b/>
              </w:rPr>
              <w:t>.c</w:t>
            </w:r>
            <w:proofErr w:type="gramEnd"/>
            <w:r w:rsidRPr="00953CDB">
              <w:rPr>
                <w:rFonts w:ascii="Calibri" w:eastAsia="Calibri" w:hAnsi="Calibri" w:cs="Times New Roman"/>
                <w:b/>
              </w:rPr>
              <w:t xml:space="preserve">. </w:t>
            </w:r>
            <w:r w:rsidRPr="00953CDB">
              <w:rPr>
                <w:rFonts w:ascii="Calibri" w:eastAsia="Calibri" w:hAnsi="Calibri" w:cs="Times New Roman"/>
              </w:rPr>
              <w:t>Families and communities must make choices due to limited needs and wants and scarce resources, and these choices involve costs.</w:t>
            </w:r>
          </w:p>
          <w:p w:rsidR="00953CDB" w:rsidRPr="00953CDB" w:rsidRDefault="00953CDB" w:rsidP="00953CD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1.13</w:t>
            </w:r>
            <w:proofErr w:type="gramStart"/>
            <w:r w:rsidRPr="00953CDB">
              <w:rPr>
                <w:rFonts w:ascii="Calibri" w:eastAsia="Calibri" w:hAnsi="Calibri" w:cs="Times New Roman"/>
                <w:b/>
              </w:rPr>
              <w:t>.d</w:t>
            </w:r>
            <w:proofErr w:type="gramEnd"/>
            <w:r w:rsidRPr="00953CDB">
              <w:rPr>
                <w:rFonts w:ascii="Calibri" w:eastAsia="Calibri" w:hAnsi="Calibri" w:cs="Times New Roman"/>
                <w:b/>
              </w:rPr>
              <w:t xml:space="preserve">. </w:t>
            </w:r>
            <w:r w:rsidRPr="00953CDB">
              <w:rPr>
                <w:rFonts w:ascii="Calibri" w:eastAsia="Calibri" w:hAnsi="Calibri" w:cs="Times New Roman"/>
              </w:rPr>
              <w:t>People make decisions about how to spend the money they earn.</w:t>
            </w:r>
            <w:r w:rsidRPr="00953CDB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Narrative</w:t>
            </w:r>
          </w:p>
          <w:p w:rsidR="00953CDB" w:rsidRPr="00953CDB" w:rsidRDefault="00953CDB" w:rsidP="00953CDB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Children will write narratives about a time in their life when they had to make a choice.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Target Standard(s): W.1.3</w:t>
            </w:r>
          </w:p>
        </w:tc>
      </w:tr>
      <w:tr w:rsidR="00953CDB" w:rsidRPr="00953CDB" w:rsidTr="00A616F2">
        <w:tc>
          <w:tcPr>
            <w:tcW w:w="5000" w:type="pct"/>
            <w:gridSpan w:val="8"/>
            <w:shd w:val="clear" w:color="auto" w:fill="FFFFFF"/>
          </w:tcPr>
          <w:p w:rsidR="00953CDB" w:rsidRPr="00953CDB" w:rsidRDefault="00953CDB" w:rsidP="00A616F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 xml:space="preserve">Narrative </w:t>
            </w:r>
          </w:p>
          <w:p w:rsidR="00953CDB" w:rsidRPr="00953CDB" w:rsidRDefault="00953CDB" w:rsidP="00A616F2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>Write narratives in which they recount two or more appropriately sequenced events, include some details regarding what happened, use temporal words to signal event order, an</w:t>
            </w:r>
            <w:r>
              <w:rPr>
                <w:rFonts w:ascii="Calibri" w:eastAsia="Calibri" w:hAnsi="Calibri" w:cs="Times New Roman"/>
              </w:rPr>
              <w:t>d provide some sense of closure.</w:t>
            </w:r>
          </w:p>
        </w:tc>
      </w:tr>
      <w:tr w:rsidR="00953CDB" w:rsidRPr="00953CDB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953CDB" w:rsidRDefault="00953CDB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953CDB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953CDB" w:rsidRPr="00953CDB" w:rsidTr="00953CDB">
        <w:tc>
          <w:tcPr>
            <w:tcW w:w="5000" w:type="pct"/>
            <w:gridSpan w:val="8"/>
          </w:tcPr>
          <w:p w:rsidR="00953CDB" w:rsidRPr="00953CDB" w:rsidRDefault="00953CDB" w:rsidP="00953CDB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 xml:space="preserve">The class will do a close read of page 9 in </w:t>
            </w:r>
            <w:r w:rsidRPr="00953CDB">
              <w:rPr>
                <w:rFonts w:ascii="Calibri" w:eastAsia="Calibri" w:hAnsi="Calibri" w:cs="Times New Roman"/>
                <w:i/>
              </w:rPr>
              <w:t>My Rows and Piles of</w:t>
            </w:r>
            <w:r w:rsidRPr="00953CDB">
              <w:rPr>
                <w:rFonts w:ascii="Calibri" w:eastAsia="Calibri" w:hAnsi="Calibri" w:cs="Times New Roman"/>
              </w:rPr>
              <w:t xml:space="preserve"> </w:t>
            </w:r>
            <w:r w:rsidRPr="00953CDB">
              <w:rPr>
                <w:rFonts w:ascii="Calibri" w:eastAsia="Calibri" w:hAnsi="Calibri" w:cs="Times New Roman"/>
                <w:i/>
              </w:rPr>
              <w:t>Coins</w:t>
            </w:r>
            <w:r w:rsidRPr="00953CDB">
              <w:rPr>
                <w:rFonts w:ascii="Calibri" w:eastAsia="Calibri" w:hAnsi="Calibri" w:cs="Times New Roman"/>
              </w:rPr>
              <w:t>.  Students will find the details that convey the setting, characters and emotions.  In partnerships, students will chart these details.  Students will then individually create a sketch and compose writing that depicts the character, in his setting, describing his emotions in this part.</w:t>
            </w:r>
          </w:p>
          <w:p w:rsidR="00953CDB" w:rsidRPr="00953CDB" w:rsidRDefault="00953CDB" w:rsidP="00953CDB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 xml:space="preserve">Students will create character trading cards that describe the characters in </w:t>
            </w:r>
            <w:r w:rsidRPr="00953CDB">
              <w:rPr>
                <w:rFonts w:ascii="Calibri" w:eastAsia="Calibri" w:hAnsi="Calibri" w:cs="Times New Roman"/>
                <w:i/>
              </w:rPr>
              <w:t xml:space="preserve">Lemonade in </w:t>
            </w:r>
            <w:proofErr w:type="gramStart"/>
            <w:r w:rsidRPr="00953CDB">
              <w:rPr>
                <w:rFonts w:ascii="Calibri" w:eastAsia="Calibri" w:hAnsi="Calibri" w:cs="Times New Roman"/>
                <w:i/>
              </w:rPr>
              <w:t>Winter</w:t>
            </w:r>
            <w:proofErr w:type="gramEnd"/>
            <w:r w:rsidRPr="00953CDB">
              <w:rPr>
                <w:rFonts w:ascii="Calibri" w:eastAsia="Calibri" w:hAnsi="Calibri" w:cs="Times New Roman"/>
                <w:i/>
              </w:rPr>
              <w:t xml:space="preserve"> or My Rows and Piles of</w:t>
            </w:r>
            <w:r w:rsidRPr="00953CDB">
              <w:rPr>
                <w:rFonts w:ascii="Calibri" w:eastAsia="Calibri" w:hAnsi="Calibri" w:cs="Times New Roman"/>
              </w:rPr>
              <w:t xml:space="preserve"> </w:t>
            </w:r>
            <w:r w:rsidRPr="00953CDB">
              <w:rPr>
                <w:rFonts w:ascii="Calibri" w:eastAsia="Calibri" w:hAnsi="Calibri" w:cs="Times New Roman"/>
                <w:i/>
              </w:rPr>
              <w:t>Coins.</w:t>
            </w:r>
            <w:r w:rsidRPr="00953CDB">
              <w:rPr>
                <w:rFonts w:ascii="Calibri" w:eastAsia="Calibri" w:hAnsi="Calibri" w:cs="Times New Roman"/>
              </w:rPr>
              <w:t xml:space="preserve">  Students will describe characters, setting and events, using words and phrases from the stories.</w:t>
            </w:r>
          </w:p>
          <w:p w:rsidR="00953CDB" w:rsidRPr="00953CDB" w:rsidRDefault="00953CDB" w:rsidP="00953CDB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53CDB">
              <w:rPr>
                <w:rFonts w:ascii="Calibri" w:eastAsia="Calibri" w:hAnsi="Calibri" w:cs="Times New Roman"/>
              </w:rPr>
              <w:t xml:space="preserve">Students will share their opinion on the ending of </w:t>
            </w:r>
            <w:r w:rsidRPr="00953CDB">
              <w:rPr>
                <w:rFonts w:ascii="Calibri" w:eastAsia="Calibri" w:hAnsi="Calibri" w:cs="Times New Roman"/>
                <w:i/>
              </w:rPr>
              <w:t>My Rows</w:t>
            </w:r>
            <w:r w:rsidRPr="00953CDB">
              <w:rPr>
                <w:rFonts w:ascii="Calibri" w:eastAsia="Calibri" w:hAnsi="Calibri" w:cs="Times New Roman"/>
              </w:rPr>
              <w:t xml:space="preserve"> </w:t>
            </w:r>
            <w:r w:rsidRPr="00953CDB">
              <w:rPr>
                <w:rFonts w:ascii="Calibri" w:eastAsia="Calibri" w:hAnsi="Calibri" w:cs="Times New Roman"/>
                <w:i/>
              </w:rPr>
              <w:t>and Piles of Coins</w:t>
            </w:r>
            <w:r w:rsidRPr="00953CDB">
              <w:rPr>
                <w:rFonts w:ascii="Calibri" w:eastAsia="Calibri" w:hAnsi="Calibri" w:cs="Times New Roman"/>
              </w:rPr>
              <w:t xml:space="preserve"> or </w:t>
            </w:r>
            <w:r w:rsidRPr="00953CDB">
              <w:rPr>
                <w:rFonts w:ascii="Calibri" w:eastAsia="Calibri" w:hAnsi="Calibri" w:cs="Times New Roman"/>
                <w:i/>
              </w:rPr>
              <w:t xml:space="preserve">Lemonade in </w:t>
            </w:r>
            <w:proofErr w:type="gramStart"/>
            <w:r w:rsidRPr="00953CDB">
              <w:rPr>
                <w:rFonts w:ascii="Calibri" w:eastAsia="Calibri" w:hAnsi="Calibri" w:cs="Times New Roman"/>
                <w:i/>
              </w:rPr>
              <w:t>Winter</w:t>
            </w:r>
            <w:proofErr w:type="gramEnd"/>
            <w:r w:rsidRPr="00953CDB">
              <w:rPr>
                <w:rFonts w:ascii="Calibri" w:eastAsia="Calibri" w:hAnsi="Calibri" w:cs="Times New Roman"/>
                <w:i/>
              </w:rPr>
              <w:t xml:space="preserve">.  </w:t>
            </w:r>
            <w:r w:rsidRPr="00953CDB">
              <w:rPr>
                <w:rFonts w:ascii="Calibri" w:eastAsia="Calibri" w:hAnsi="Calibri" w:cs="Times New Roman"/>
              </w:rPr>
              <w:t>Was this a satisfying ending? Why or why not?</w:t>
            </w:r>
          </w:p>
        </w:tc>
      </w:tr>
      <w:tr w:rsidR="0014347F" w:rsidRPr="0014347F" w:rsidTr="003363B5">
        <w:tc>
          <w:tcPr>
            <w:tcW w:w="5000" w:type="pct"/>
            <w:gridSpan w:val="8"/>
            <w:shd w:val="clear" w:color="auto" w:fill="70AD47" w:themeFill="accent6"/>
          </w:tcPr>
          <w:p w:rsidR="0014347F" w:rsidRPr="0014347F" w:rsidRDefault="0014347F" w:rsidP="001434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14347F">
              <w:rPr>
                <w:rFonts w:ascii="Calibri" w:eastAsia="Calibri" w:hAnsi="Calibri" w:cs="Times New Roman"/>
                <w:b/>
              </w:rPr>
              <w:t>End of Unit Exam: Common Core Learning Standards</w:t>
            </w:r>
          </w:p>
          <w:p w:rsidR="0014347F" w:rsidRPr="0014347F" w:rsidRDefault="0014347F" w:rsidP="0014347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The End-of-Unit Assessments for Units 3 through 6 consist of a short passage followed by selected-response Comprehension and Vocabulary questions and a Writing section. The tests for Units 3 through 6 are intended to be read by the children and completed independently unless there is a strong rationale for reading aloud to some children. Use your professional judgment to determine whether reading aloud is necessary.</w:t>
            </w:r>
          </w:p>
        </w:tc>
      </w:tr>
      <w:tr w:rsidR="0014347F" w:rsidRPr="0014347F" w:rsidTr="00A616F2">
        <w:tc>
          <w:tcPr>
            <w:tcW w:w="1666" w:type="pct"/>
            <w:gridSpan w:val="2"/>
          </w:tcPr>
          <w:p w:rsidR="0014347F" w:rsidRPr="0014347F" w:rsidRDefault="0014347F" w:rsidP="0014347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Comprehension Portion of Exam:</w:t>
            </w:r>
          </w:p>
          <w:p w:rsidR="0014347F" w:rsidRPr="0014347F" w:rsidRDefault="0014347F" w:rsidP="0014347F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Literature 1. Ask and answer questions about key details in a text.</w:t>
            </w:r>
          </w:p>
          <w:p w:rsidR="0014347F" w:rsidRPr="0014347F" w:rsidRDefault="0014347F" w:rsidP="0014347F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Literature 3. Describe characters, settings, and major events in a story, using key details.</w:t>
            </w:r>
          </w:p>
          <w:p w:rsidR="0014347F" w:rsidRPr="0014347F" w:rsidRDefault="0014347F" w:rsidP="0014347F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Literature 7. Use illustrations and details in a story to describe its characters, setting, or events.</w:t>
            </w:r>
          </w:p>
        </w:tc>
        <w:tc>
          <w:tcPr>
            <w:tcW w:w="1667" w:type="pct"/>
            <w:gridSpan w:val="4"/>
          </w:tcPr>
          <w:p w:rsidR="0014347F" w:rsidRPr="0014347F" w:rsidRDefault="0014347F" w:rsidP="0014347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Vocabulary Portion of Exam:</w:t>
            </w:r>
          </w:p>
          <w:p w:rsidR="0014347F" w:rsidRPr="0014347F" w:rsidRDefault="0014347F" w:rsidP="0014347F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Language 4. Determine or clarify the meaning of unknown and multiple-meaning words and phrases based on grade 1 reading and content, choosing flexibly from an array of strategies.</w:t>
            </w:r>
          </w:p>
        </w:tc>
        <w:tc>
          <w:tcPr>
            <w:tcW w:w="1667" w:type="pct"/>
            <w:gridSpan w:val="2"/>
          </w:tcPr>
          <w:p w:rsidR="0014347F" w:rsidRPr="0014347F" w:rsidRDefault="0014347F" w:rsidP="0014347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Writing Portion of Exam:</w:t>
            </w:r>
          </w:p>
          <w:p w:rsidR="0014347F" w:rsidRPr="0014347F" w:rsidRDefault="0014347F" w:rsidP="0014347F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Writing 1. Write opinion pieces in which they introduce the topic or name the book they are writing about, state an opinion, supply a reason for the opinion, and provide some sense of closure.</w:t>
            </w:r>
          </w:p>
          <w:p w:rsidR="0014347F" w:rsidRPr="0014347F" w:rsidRDefault="0014347F" w:rsidP="0014347F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14347F">
              <w:rPr>
                <w:rFonts w:ascii="Calibri" w:eastAsia="Calibri" w:hAnsi="Calibri" w:cs="Times New Roman"/>
              </w:rPr>
              <w:t>Writing 5. Writers understand that an opinion has to be supported with a reason.</w:t>
            </w:r>
          </w:p>
        </w:tc>
      </w:tr>
    </w:tbl>
    <w:p w:rsidR="0014347F" w:rsidRPr="0014347F" w:rsidRDefault="0014347F" w:rsidP="0014347F"/>
    <w:p w:rsidR="0014347F" w:rsidRDefault="0014347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47"/>
        <w:gridCol w:w="976"/>
        <w:gridCol w:w="1462"/>
        <w:gridCol w:w="1462"/>
        <w:gridCol w:w="973"/>
        <w:gridCol w:w="1950"/>
        <w:gridCol w:w="2923"/>
      </w:tblGrid>
      <w:tr w:rsidR="00953CDB" w:rsidRPr="00450F88" w:rsidTr="003363B5">
        <w:tc>
          <w:tcPr>
            <w:tcW w:w="2500" w:type="pct"/>
            <w:gridSpan w:val="4"/>
            <w:shd w:val="clear" w:color="auto" w:fill="70AD47" w:themeFill="accent6"/>
          </w:tcPr>
          <w:p w:rsidR="00953CDB" w:rsidRPr="00953CDB" w:rsidRDefault="00953CDB" w:rsidP="0014347F">
            <w:pPr>
              <w:pStyle w:val="NoSpacing"/>
              <w:jc w:val="center"/>
              <w:rPr>
                <w:b/>
                <w:sz w:val="56"/>
                <w:szCs w:val="56"/>
              </w:rPr>
            </w:pPr>
            <w:r w:rsidRPr="00953CDB">
              <w:rPr>
                <w:b/>
                <w:sz w:val="56"/>
                <w:szCs w:val="56"/>
              </w:rPr>
              <w:lastRenderedPageBreak/>
              <w:t>Grade 1: Unit 3B</w:t>
            </w:r>
          </w:p>
        </w:tc>
        <w:tc>
          <w:tcPr>
            <w:tcW w:w="2500" w:type="pct"/>
            <w:gridSpan w:val="4"/>
            <w:shd w:val="clear" w:color="auto" w:fill="70AD47" w:themeFill="accent6"/>
          </w:tcPr>
          <w:p w:rsidR="00953CDB" w:rsidRPr="00953CDB" w:rsidRDefault="00953CDB" w:rsidP="0014347F">
            <w:pPr>
              <w:pStyle w:val="NoSpacing"/>
              <w:jc w:val="center"/>
              <w:rPr>
                <w:b/>
                <w:sz w:val="56"/>
                <w:szCs w:val="56"/>
              </w:rPr>
            </w:pPr>
            <w:r w:rsidRPr="00953CDB">
              <w:rPr>
                <w:b/>
                <w:sz w:val="56"/>
                <w:szCs w:val="56"/>
              </w:rPr>
              <w:t>Making Choices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MODULE  B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Anchor and Supporting Texts</w:t>
            </w:r>
          </w:p>
        </w:tc>
      </w:tr>
      <w:tr w:rsidR="00953CDB" w:rsidRPr="00450F88" w:rsidTr="00953CDB">
        <w:tc>
          <w:tcPr>
            <w:tcW w:w="2500" w:type="pct"/>
            <w:gridSpan w:val="4"/>
          </w:tcPr>
          <w:p w:rsidR="00953CDB" w:rsidRPr="00D72CF5" w:rsidRDefault="00953CDB" w:rsidP="00A616F2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Anchor Text:</w:t>
            </w:r>
          </w:p>
          <w:p w:rsidR="00953CDB" w:rsidRPr="00450F88" w:rsidRDefault="00953CDB" w:rsidP="00A616F2">
            <w:pPr>
              <w:pStyle w:val="NoSpacing"/>
              <w:rPr>
                <w:b/>
              </w:rPr>
            </w:pPr>
            <w:r>
              <w:rPr>
                <w:b/>
              </w:rPr>
              <w:t>Goods and Services (560L)</w:t>
            </w:r>
          </w:p>
        </w:tc>
        <w:tc>
          <w:tcPr>
            <w:tcW w:w="2500" w:type="pct"/>
            <w:gridSpan w:val="4"/>
          </w:tcPr>
          <w:p w:rsidR="00953CDB" w:rsidRPr="00D72CF5" w:rsidRDefault="00953CDB" w:rsidP="00A616F2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Supporting Text:</w:t>
            </w:r>
          </w:p>
          <w:p w:rsidR="00953CDB" w:rsidRPr="00450F88" w:rsidRDefault="00953CDB" w:rsidP="00A616F2">
            <w:pPr>
              <w:pStyle w:val="NoSpacing"/>
              <w:rPr>
                <w:b/>
              </w:rPr>
            </w:pPr>
            <w:r>
              <w:rPr>
                <w:b/>
              </w:rPr>
              <w:t>Supermarket (630L)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Student </w:t>
            </w:r>
            <w:r w:rsidRPr="00450F88">
              <w:rPr>
                <w:b/>
              </w:rPr>
              <w:t>Resources (included with the Text Collection)</w:t>
            </w:r>
          </w:p>
        </w:tc>
      </w:tr>
      <w:tr w:rsidR="00953CDB" w:rsidRPr="00B61A52" w:rsidTr="00953CDB">
        <w:tc>
          <w:tcPr>
            <w:tcW w:w="5000" w:type="pct"/>
            <w:gridSpan w:val="8"/>
          </w:tcPr>
          <w:p w:rsidR="00953CDB" w:rsidRDefault="00953CDB" w:rsidP="00A616F2">
            <w:pPr>
              <w:pStyle w:val="NoSpacing"/>
              <w:rPr>
                <w:b/>
              </w:rPr>
            </w:pPr>
            <w:r>
              <w:rPr>
                <w:b/>
              </w:rPr>
              <w:t>Poetry:</w:t>
            </w:r>
          </w:p>
          <w:p w:rsidR="00953CDB" w:rsidRDefault="00953CDB" w:rsidP="00A616F2">
            <w:pPr>
              <w:pStyle w:val="NoSpacing"/>
              <w:numPr>
                <w:ilvl w:val="0"/>
                <w:numId w:val="9"/>
              </w:numPr>
            </w:pPr>
            <w:r>
              <w:t xml:space="preserve">Food by </w:t>
            </w:r>
            <w:proofErr w:type="spellStart"/>
            <w:r>
              <w:t>Meish</w:t>
            </w:r>
            <w:proofErr w:type="spellEnd"/>
            <w:r>
              <w:t xml:space="preserve"> Goldfish</w:t>
            </w:r>
          </w:p>
          <w:p w:rsidR="00953CDB" w:rsidRPr="00B61A52" w:rsidRDefault="00953CDB" w:rsidP="00A616F2">
            <w:pPr>
              <w:pStyle w:val="NoSpacing"/>
              <w:numPr>
                <w:ilvl w:val="0"/>
                <w:numId w:val="9"/>
              </w:numPr>
            </w:pPr>
            <w:r>
              <w:t>To Market, To Market by Anne Miranda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Highlights</w:t>
            </w:r>
          </w:p>
        </w:tc>
      </w:tr>
      <w:tr w:rsidR="00953CDB" w:rsidRPr="00450F88" w:rsidTr="00953CDB">
        <w:tc>
          <w:tcPr>
            <w:tcW w:w="5000" w:type="pct"/>
            <w:gridSpan w:val="8"/>
          </w:tcPr>
          <w:p w:rsidR="00953CDB" w:rsidRPr="00B61A52" w:rsidRDefault="00953CDB" w:rsidP="00A616F2">
            <w:pPr>
              <w:pStyle w:val="NoSpacing"/>
              <w:numPr>
                <w:ilvl w:val="0"/>
                <w:numId w:val="2"/>
              </w:numPr>
            </w:pPr>
            <w:r w:rsidRPr="00B61A52">
              <w:t>Facts &amp; Details</w:t>
            </w:r>
          </w:p>
          <w:p w:rsidR="00953CDB" w:rsidRPr="00B61A52" w:rsidRDefault="00953CDB" w:rsidP="00A616F2">
            <w:pPr>
              <w:pStyle w:val="NoSpacing"/>
              <w:numPr>
                <w:ilvl w:val="0"/>
                <w:numId w:val="2"/>
              </w:numPr>
            </w:pPr>
            <w:r w:rsidRPr="00B61A52">
              <w:t>Images/Illustrations</w:t>
            </w:r>
          </w:p>
          <w:p w:rsidR="00953CDB" w:rsidRPr="00450F88" w:rsidRDefault="00953CDB" w:rsidP="00A616F2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 w:rsidRPr="00B61A52">
              <w:t>Opinion</w:t>
            </w:r>
            <w:r>
              <w:rPr>
                <w:b/>
              </w:rPr>
              <w:t xml:space="preserve"> 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(CCLS)</w:t>
            </w:r>
          </w:p>
        </w:tc>
      </w:tr>
      <w:tr w:rsidR="00953CDB" w:rsidRPr="000E49AA" w:rsidTr="00953CDB">
        <w:tc>
          <w:tcPr>
            <w:tcW w:w="1000" w:type="pct"/>
          </w:tcPr>
          <w:p w:rsidR="00953CDB" w:rsidRDefault="00953CDB" w:rsidP="00953CDB">
            <w:pPr>
              <w:pStyle w:val="NoSpacing"/>
            </w:pPr>
            <w:r>
              <w:t>Reading: Informational Text</w:t>
            </w:r>
          </w:p>
          <w:p w:rsidR="00953CDB" w:rsidRPr="000E49AA" w:rsidRDefault="00953CDB" w:rsidP="00953CDB">
            <w:pPr>
              <w:pStyle w:val="NoSpacing"/>
              <w:numPr>
                <w:ilvl w:val="0"/>
                <w:numId w:val="12"/>
              </w:numPr>
            </w:pPr>
            <w:r>
              <w:t>RI.1.1, RI.1.2, RI.1.3, RI.1.4, RI.1.5, RI.1.6, RI.1.7, RI.1.9, RI.1.0</w:t>
            </w:r>
          </w:p>
        </w:tc>
        <w:tc>
          <w:tcPr>
            <w:tcW w:w="1000" w:type="pct"/>
            <w:gridSpan w:val="2"/>
          </w:tcPr>
          <w:p w:rsidR="00953CDB" w:rsidRDefault="00953CDB" w:rsidP="00953CDB">
            <w:pPr>
              <w:pStyle w:val="NoSpacing"/>
            </w:pPr>
            <w:r>
              <w:t>Reading: Foundational Skills</w:t>
            </w:r>
          </w:p>
          <w:p w:rsidR="00953CDB" w:rsidRPr="000E49AA" w:rsidRDefault="00953CDB" w:rsidP="00953CDB">
            <w:pPr>
              <w:pStyle w:val="NoSpacing"/>
              <w:numPr>
                <w:ilvl w:val="0"/>
                <w:numId w:val="12"/>
              </w:numPr>
            </w:pPr>
            <w:r>
              <w:t>RF.1.1a, RF.1.4, RF.1.4b</w:t>
            </w:r>
          </w:p>
        </w:tc>
        <w:tc>
          <w:tcPr>
            <w:tcW w:w="1000" w:type="pct"/>
            <w:gridSpan w:val="2"/>
          </w:tcPr>
          <w:p w:rsidR="00953CDB" w:rsidRDefault="00953CDB" w:rsidP="00953CDB">
            <w:pPr>
              <w:pStyle w:val="NoSpacing"/>
            </w:pPr>
            <w:r>
              <w:t>Writing:</w:t>
            </w:r>
          </w:p>
          <w:p w:rsidR="00953CDB" w:rsidRPr="000E49AA" w:rsidRDefault="00953CDB" w:rsidP="00953CDB">
            <w:pPr>
              <w:pStyle w:val="NoSpacing"/>
              <w:numPr>
                <w:ilvl w:val="0"/>
                <w:numId w:val="12"/>
              </w:numPr>
            </w:pPr>
            <w:r>
              <w:t>W.1.2, W.1.5, W.1.6, W.1.8</w:t>
            </w:r>
          </w:p>
        </w:tc>
        <w:tc>
          <w:tcPr>
            <w:tcW w:w="1000" w:type="pct"/>
            <w:gridSpan w:val="2"/>
          </w:tcPr>
          <w:p w:rsidR="00953CDB" w:rsidRDefault="00953CDB" w:rsidP="00953CDB">
            <w:pPr>
              <w:pStyle w:val="NoSpacing"/>
            </w:pPr>
            <w:r>
              <w:t>Speaking and Listening:</w:t>
            </w:r>
          </w:p>
          <w:p w:rsidR="00953CDB" w:rsidRPr="000E49AA" w:rsidRDefault="00953CDB" w:rsidP="00953CDB">
            <w:pPr>
              <w:pStyle w:val="NoSpacing"/>
              <w:numPr>
                <w:ilvl w:val="0"/>
                <w:numId w:val="12"/>
              </w:numPr>
            </w:pPr>
            <w:r>
              <w:t>SL.1.1, SL.1.1a, SL.1.b, SL.1.2, SL.1.4, SL.1.5</w:t>
            </w:r>
          </w:p>
        </w:tc>
        <w:tc>
          <w:tcPr>
            <w:tcW w:w="1000" w:type="pct"/>
          </w:tcPr>
          <w:p w:rsidR="00953CDB" w:rsidRDefault="00953CDB" w:rsidP="00953CDB">
            <w:pPr>
              <w:pStyle w:val="NoSpacing"/>
            </w:pPr>
            <w:r>
              <w:t>Language:</w:t>
            </w:r>
          </w:p>
          <w:p w:rsidR="00953CDB" w:rsidRPr="000E49AA" w:rsidRDefault="00953CDB" w:rsidP="00953CDB">
            <w:pPr>
              <w:pStyle w:val="NoSpacing"/>
              <w:numPr>
                <w:ilvl w:val="0"/>
                <w:numId w:val="12"/>
              </w:numPr>
            </w:pPr>
            <w:r>
              <w:t>L.1.1, L1.1b-f, L.1.2, L.1.2d, L.1.4, L.1.5a, L.1.5c, L.1.6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GOALS</w:t>
            </w:r>
          </w:p>
        </w:tc>
      </w:tr>
      <w:tr w:rsidR="00953CDB" w:rsidRPr="00450F88" w:rsidTr="00953CDB">
        <w:tc>
          <w:tcPr>
            <w:tcW w:w="5000" w:type="pct"/>
            <w:gridSpan w:val="8"/>
          </w:tcPr>
          <w:p w:rsidR="00953CDB" w:rsidRPr="00B61A52" w:rsidRDefault="00953CDB" w:rsidP="00A616F2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Readers will state and explain the reasons an author gives to support points in a text. (RL1.13)</w:t>
            </w:r>
          </w:p>
          <w:p w:rsidR="00953CDB" w:rsidRPr="00B61A52" w:rsidRDefault="00953CDB" w:rsidP="00A616F2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Writers will compose an opinion and support the opinion by supplying a reason. (W.1.5)</w:t>
            </w:r>
          </w:p>
          <w:p w:rsidR="00953CDB" w:rsidRPr="00450F88" w:rsidRDefault="00953CDB" w:rsidP="00A616F2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Learners will understand that people make decisions by considering choices.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Enduring Understandings:</w:t>
            </w:r>
          </w:p>
        </w:tc>
      </w:tr>
      <w:tr w:rsidR="00953CDB" w:rsidRPr="00450F88" w:rsidTr="00AB6C21">
        <w:tc>
          <w:tcPr>
            <w:tcW w:w="1666" w:type="pct"/>
            <w:gridSpan w:val="2"/>
          </w:tcPr>
          <w:p w:rsidR="00953CDB" w:rsidRPr="00450F88" w:rsidRDefault="00953CDB" w:rsidP="00A616F2">
            <w:pPr>
              <w:pStyle w:val="NoSpacing"/>
            </w:pPr>
            <w:r>
              <w:t>Readers understand that the details in the text support the author’s main points. (RI.1.2)</w:t>
            </w:r>
          </w:p>
        </w:tc>
        <w:tc>
          <w:tcPr>
            <w:tcW w:w="1667" w:type="pct"/>
            <w:gridSpan w:val="4"/>
          </w:tcPr>
          <w:p w:rsidR="00953CDB" w:rsidRPr="00450F88" w:rsidRDefault="00953CDB" w:rsidP="00A616F2">
            <w:pPr>
              <w:pStyle w:val="NoSpacing"/>
            </w:pPr>
            <w:r>
              <w:t>Writers understand that an opinion has to be supported with a reason.</w:t>
            </w:r>
            <w:r w:rsidR="0014347F">
              <w:t xml:space="preserve"> (W.1.5)</w:t>
            </w:r>
          </w:p>
        </w:tc>
        <w:tc>
          <w:tcPr>
            <w:tcW w:w="1667" w:type="pct"/>
            <w:gridSpan w:val="2"/>
          </w:tcPr>
          <w:p w:rsidR="00953CDB" w:rsidRPr="00450F88" w:rsidRDefault="00953CDB" w:rsidP="00A616F2">
            <w:pPr>
              <w:pStyle w:val="NoSpacing"/>
            </w:pPr>
            <w:r>
              <w:t>Learners will understand that people make decisions about how to spend what they earn.</w:t>
            </w:r>
          </w:p>
        </w:tc>
      </w:tr>
      <w:tr w:rsidR="00AB6C21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AB6C21" w:rsidRPr="00450F88" w:rsidRDefault="00AB6C21" w:rsidP="00CE3704">
            <w:pPr>
              <w:pStyle w:val="NoSpacing"/>
              <w:jc w:val="center"/>
              <w:rPr>
                <w:b/>
              </w:rPr>
            </w:pPr>
            <w:r w:rsidRPr="00B650D0">
              <w:rPr>
                <w:b/>
              </w:rPr>
              <w:t>Essential Question(s)</w:t>
            </w:r>
          </w:p>
        </w:tc>
      </w:tr>
      <w:tr w:rsidR="00AB6C21" w:rsidRPr="00D72CF5" w:rsidTr="00CE3704">
        <w:tc>
          <w:tcPr>
            <w:tcW w:w="5000" w:type="pct"/>
            <w:gridSpan w:val="8"/>
          </w:tcPr>
          <w:p w:rsidR="00AB6C21" w:rsidRPr="00D72CF5" w:rsidRDefault="00AB6C21" w:rsidP="00CE3704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Reading:</w:t>
            </w:r>
          </w:p>
          <w:p w:rsidR="00AB6C21" w:rsidRDefault="00AB6C21" w:rsidP="00CE3704">
            <w:pPr>
              <w:pStyle w:val="NoSpacing"/>
              <w:numPr>
                <w:ilvl w:val="0"/>
                <w:numId w:val="4"/>
              </w:numPr>
            </w:pPr>
            <w:r>
              <w:t>How can we use the details in a text to identify the reasons an author gives to support his or her points? (RI1.3)</w:t>
            </w:r>
          </w:p>
          <w:p w:rsidR="00AB6C21" w:rsidRPr="00D72CF5" w:rsidRDefault="00AB6C21" w:rsidP="00CE3704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Writing:</w:t>
            </w:r>
          </w:p>
          <w:p w:rsidR="00AB6C21" w:rsidRPr="00D72CF5" w:rsidRDefault="00AB6C21" w:rsidP="00CE3704">
            <w:pPr>
              <w:pStyle w:val="NoSpacing"/>
              <w:numPr>
                <w:ilvl w:val="0"/>
                <w:numId w:val="4"/>
              </w:numPr>
            </w:pPr>
            <w:r>
              <w:t>How can we use information to support an opinion? (W.1.5)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Big Idea and Content Connection</w:t>
            </w:r>
          </w:p>
        </w:tc>
      </w:tr>
      <w:tr w:rsidR="00953CDB" w:rsidRPr="000E49AA" w:rsidTr="00953CDB">
        <w:tc>
          <w:tcPr>
            <w:tcW w:w="5000" w:type="pct"/>
            <w:gridSpan w:val="8"/>
          </w:tcPr>
          <w:p w:rsidR="00953CDB" w:rsidRDefault="00953CDB" w:rsidP="00A616F2">
            <w:pPr>
              <w:pStyle w:val="NoSpacing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Choices</w:t>
            </w:r>
          </w:p>
          <w:p w:rsidR="00953CDB" w:rsidRDefault="00953CDB" w:rsidP="00A616F2">
            <w:pPr>
              <w:pStyle w:val="NoSpacing"/>
              <w:rPr>
                <w:b/>
              </w:rPr>
            </w:pPr>
            <w:r>
              <w:rPr>
                <w:b/>
              </w:rPr>
              <w:t>Decisions</w:t>
            </w:r>
          </w:p>
          <w:p w:rsidR="00953CDB" w:rsidRDefault="00953CDB" w:rsidP="00A616F2">
            <w:pPr>
              <w:pStyle w:val="NoSpacing"/>
              <w:rPr>
                <w:b/>
              </w:rPr>
            </w:pPr>
          </w:p>
          <w:p w:rsidR="00953CDB" w:rsidRDefault="00953CDB" w:rsidP="00A616F2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Social Studies Content Connection</w:t>
            </w:r>
          </w:p>
          <w:p w:rsidR="00953CDB" w:rsidRDefault="00953CDB" w:rsidP="00A616F2">
            <w:pPr>
              <w:pStyle w:val="NoSpacing"/>
            </w:pPr>
            <w:r>
              <w:rPr>
                <w:b/>
              </w:rPr>
              <w:t>1.12</w:t>
            </w:r>
            <w:proofErr w:type="gramStart"/>
            <w:r>
              <w:rPr>
                <w:b/>
              </w:rPr>
              <w:t>.c</w:t>
            </w:r>
            <w:proofErr w:type="gramEnd"/>
            <w:r>
              <w:rPr>
                <w:b/>
              </w:rPr>
              <w:t xml:space="preserve">. </w:t>
            </w:r>
            <w:r>
              <w:t>Families and communities must make choices due to limited needs and wants and scarce resources, and these choices involve costs.</w:t>
            </w:r>
          </w:p>
          <w:p w:rsidR="00953CDB" w:rsidRPr="000E49AA" w:rsidRDefault="00953CDB" w:rsidP="00A616F2">
            <w:pPr>
              <w:pStyle w:val="NoSpacing"/>
            </w:pPr>
            <w:r>
              <w:rPr>
                <w:b/>
              </w:rPr>
              <w:t>1.13</w:t>
            </w:r>
            <w:proofErr w:type="gramStart"/>
            <w:r>
              <w:rPr>
                <w:b/>
              </w:rPr>
              <w:t>.d</w:t>
            </w:r>
            <w:proofErr w:type="gramEnd"/>
            <w:r>
              <w:rPr>
                <w:b/>
              </w:rPr>
              <w:t xml:space="preserve">. </w:t>
            </w:r>
            <w:r>
              <w:t>People make decisions about how to spend the money they earn.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Writing TYPE/Genre</w:t>
            </w:r>
          </w:p>
        </w:tc>
      </w:tr>
      <w:tr w:rsidR="00953CDB" w:rsidRPr="000E49AA" w:rsidTr="00953CDB">
        <w:tc>
          <w:tcPr>
            <w:tcW w:w="5000" w:type="pct"/>
            <w:gridSpan w:val="8"/>
          </w:tcPr>
          <w:p w:rsidR="00953CDB" w:rsidRDefault="00953CDB" w:rsidP="00A616F2">
            <w:pPr>
              <w:pStyle w:val="NoSpacing"/>
            </w:pPr>
            <w:r>
              <w:t>Opinion:</w:t>
            </w:r>
          </w:p>
          <w:p w:rsidR="00953CDB" w:rsidRPr="000E49AA" w:rsidRDefault="00953CDB" w:rsidP="00A616F2">
            <w:pPr>
              <w:pStyle w:val="NoSpacing"/>
              <w:numPr>
                <w:ilvl w:val="0"/>
                <w:numId w:val="4"/>
              </w:numPr>
            </w:pPr>
            <w:r>
              <w:t>Each child will choose an item off a class list generated “Needs and Wants” list.  They will write an opinion piece to support their belief that this item should be obtained by the class.</w:t>
            </w:r>
          </w:p>
        </w:tc>
      </w:tr>
      <w:tr w:rsidR="00953CDB" w:rsidRPr="00B91F7F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B91F7F" w:rsidRDefault="00953CDB" w:rsidP="0014347F">
            <w:pPr>
              <w:pStyle w:val="NoSpacing"/>
              <w:jc w:val="center"/>
              <w:rPr>
                <w:b/>
              </w:rPr>
            </w:pPr>
            <w:r w:rsidRPr="00B91F7F">
              <w:rPr>
                <w:b/>
              </w:rPr>
              <w:t>Sample Writing Activities</w:t>
            </w:r>
          </w:p>
        </w:tc>
      </w:tr>
      <w:tr w:rsidR="00953CDB" w:rsidRPr="000E49AA" w:rsidTr="00953CDB">
        <w:tc>
          <w:tcPr>
            <w:tcW w:w="5000" w:type="pct"/>
            <w:gridSpan w:val="8"/>
          </w:tcPr>
          <w:p w:rsidR="00953CDB" w:rsidRDefault="00953CDB" w:rsidP="00A616F2">
            <w:pPr>
              <w:pStyle w:val="NoSpacing"/>
              <w:numPr>
                <w:ilvl w:val="0"/>
                <w:numId w:val="8"/>
              </w:numPr>
            </w:pPr>
            <w:r>
              <w:t>Students will describe the connection between a need and a want by identifying the facts, details, and illustrations in the text.  Student will also explain the difference between a want and a need.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95"/>
              <w:gridCol w:w="7195"/>
            </w:tblGrid>
            <w:tr w:rsidR="00953CDB" w:rsidTr="003363B5">
              <w:tc>
                <w:tcPr>
                  <w:tcW w:w="2500" w:type="pct"/>
                </w:tcPr>
                <w:p w:rsidR="00953CDB" w:rsidRDefault="00953CDB" w:rsidP="00A616F2">
                  <w:pPr>
                    <w:pStyle w:val="NoSpacing"/>
                    <w:jc w:val="center"/>
                  </w:pPr>
                  <w:r>
                    <w:t>Want</w:t>
                  </w:r>
                </w:p>
              </w:tc>
              <w:tc>
                <w:tcPr>
                  <w:tcW w:w="2500" w:type="pct"/>
                </w:tcPr>
                <w:p w:rsidR="00953CDB" w:rsidRDefault="00953CDB" w:rsidP="00A616F2">
                  <w:pPr>
                    <w:pStyle w:val="NoSpacing"/>
                    <w:jc w:val="center"/>
                  </w:pPr>
                  <w:r>
                    <w:t>Need</w:t>
                  </w:r>
                </w:p>
              </w:tc>
            </w:tr>
            <w:tr w:rsidR="00953CDB" w:rsidTr="003363B5">
              <w:tc>
                <w:tcPr>
                  <w:tcW w:w="2500" w:type="pct"/>
                </w:tcPr>
                <w:p w:rsidR="00953CDB" w:rsidRDefault="00953CDB" w:rsidP="00A616F2">
                  <w:pPr>
                    <w:pStyle w:val="NoSpacing"/>
                  </w:pPr>
                </w:p>
              </w:tc>
              <w:tc>
                <w:tcPr>
                  <w:tcW w:w="2500" w:type="pct"/>
                </w:tcPr>
                <w:p w:rsidR="00953CDB" w:rsidRDefault="00953CDB" w:rsidP="00A616F2">
                  <w:pPr>
                    <w:pStyle w:val="NoSpacing"/>
                  </w:pPr>
                </w:p>
              </w:tc>
            </w:tr>
          </w:tbl>
          <w:p w:rsidR="00953CDB" w:rsidRDefault="00953CDB" w:rsidP="00A616F2">
            <w:pPr>
              <w:pStyle w:val="NoSpacing"/>
              <w:numPr>
                <w:ilvl w:val="0"/>
                <w:numId w:val="8"/>
              </w:numPr>
            </w:pPr>
            <w:r>
              <w:t>Students will do a close read of the images from Good and Services and describe how the images support the text and how the illustrations helped them.  Students will draw a picture and write a caption to explain their thinking.</w:t>
            </w:r>
          </w:p>
          <w:p w:rsidR="00953CDB" w:rsidRPr="000E49AA" w:rsidRDefault="00953CDB" w:rsidP="00A616F2">
            <w:pPr>
              <w:pStyle w:val="NoSpacing"/>
              <w:numPr>
                <w:ilvl w:val="0"/>
                <w:numId w:val="8"/>
              </w:numPr>
            </w:pPr>
            <w:r>
              <w:t>Students will consider the needs and wants of others.  They will draw an image of something they wish someone had and express an opinion with a partner to explain their perspective.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Pr="00450F88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Target Standard(s): W.1.1</w:t>
            </w:r>
          </w:p>
        </w:tc>
      </w:tr>
      <w:tr w:rsidR="00953CDB" w:rsidRPr="000E49AA" w:rsidTr="00953CDB">
        <w:tc>
          <w:tcPr>
            <w:tcW w:w="5000" w:type="pct"/>
            <w:gridSpan w:val="8"/>
            <w:shd w:val="clear" w:color="auto" w:fill="FFFFFF"/>
          </w:tcPr>
          <w:p w:rsidR="00953CDB" w:rsidRPr="009C58DA" w:rsidRDefault="00953CDB" w:rsidP="00A616F2">
            <w:pPr>
              <w:pStyle w:val="NoSpacing"/>
              <w:rPr>
                <w:b/>
              </w:rPr>
            </w:pPr>
            <w:r w:rsidRPr="009C58DA">
              <w:rPr>
                <w:b/>
              </w:rPr>
              <w:t>Opinion:</w:t>
            </w:r>
          </w:p>
          <w:p w:rsidR="00953CDB" w:rsidRPr="000E49AA" w:rsidRDefault="00953CDB" w:rsidP="00A616F2">
            <w:pPr>
              <w:pStyle w:val="NoSpacing"/>
              <w:numPr>
                <w:ilvl w:val="0"/>
                <w:numId w:val="4"/>
              </w:numPr>
            </w:pPr>
            <w:r>
              <w:t>Write opinion pieces in which they introduce the topic or name the book they are writing about, state an opinion, supply a reason for the opinion, and provide some sense of closure.</w:t>
            </w:r>
          </w:p>
        </w:tc>
      </w:tr>
      <w:tr w:rsidR="00953CDB" w:rsidRPr="00450F88" w:rsidTr="003363B5">
        <w:tc>
          <w:tcPr>
            <w:tcW w:w="5000" w:type="pct"/>
            <w:gridSpan w:val="8"/>
            <w:shd w:val="clear" w:color="auto" w:fill="70AD47" w:themeFill="accent6"/>
          </w:tcPr>
          <w:p w:rsidR="00953CDB" w:rsidRDefault="00953CDB" w:rsidP="001434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Common Core Learning Standards</w:t>
            </w:r>
          </w:p>
          <w:p w:rsidR="0014347F" w:rsidRPr="0014347F" w:rsidRDefault="0014347F" w:rsidP="0014347F">
            <w:pPr>
              <w:pStyle w:val="NoSpacing"/>
            </w:pPr>
            <w:r w:rsidRPr="0014347F">
              <w:t>The End-of-Unit Assessments for Units 3 through 6 consist of a short passage followed by selected-response Comprehension and Vocabulary questions and a Writing section. The tests for Units 3 through 6 are intended to be read by the children and completed ind</w:t>
            </w:r>
            <w:bookmarkStart w:id="0" w:name="_GoBack"/>
            <w:bookmarkEnd w:id="0"/>
            <w:r w:rsidRPr="0014347F">
              <w:t>ependently unless there is a strong rationale for reading aloud to some children. Use your professional judgment to determine whether reading aloud is necessary.</w:t>
            </w:r>
          </w:p>
        </w:tc>
      </w:tr>
      <w:tr w:rsidR="00953CDB" w:rsidRPr="00E8470E" w:rsidTr="00953CDB">
        <w:tc>
          <w:tcPr>
            <w:tcW w:w="1666" w:type="pct"/>
            <w:gridSpan w:val="2"/>
          </w:tcPr>
          <w:p w:rsidR="00953CDB" w:rsidRDefault="0014347F" w:rsidP="0014347F">
            <w:pPr>
              <w:pStyle w:val="NoSpacing"/>
            </w:pPr>
            <w:r>
              <w:t>Comprehension Portion of Exam:</w:t>
            </w:r>
          </w:p>
          <w:p w:rsidR="0014347F" w:rsidRDefault="0014347F" w:rsidP="0014347F">
            <w:pPr>
              <w:pStyle w:val="NoSpacing"/>
              <w:numPr>
                <w:ilvl w:val="0"/>
                <w:numId w:val="4"/>
              </w:numPr>
            </w:pPr>
            <w:r>
              <w:t>Literature 1. Ask and answer questions about key details in a text.</w:t>
            </w:r>
          </w:p>
          <w:p w:rsidR="0014347F" w:rsidRDefault="0014347F" w:rsidP="0014347F">
            <w:pPr>
              <w:pStyle w:val="NoSpacing"/>
              <w:numPr>
                <w:ilvl w:val="0"/>
                <w:numId w:val="4"/>
              </w:numPr>
            </w:pPr>
            <w:r>
              <w:t>Literature 3. Describe characters, settings, and major events in a story, using key details.</w:t>
            </w:r>
          </w:p>
          <w:p w:rsidR="0014347F" w:rsidRPr="00E8470E" w:rsidRDefault="0014347F" w:rsidP="0014347F">
            <w:pPr>
              <w:pStyle w:val="NoSpacing"/>
              <w:numPr>
                <w:ilvl w:val="0"/>
                <w:numId w:val="4"/>
              </w:numPr>
            </w:pPr>
            <w:r>
              <w:t>Literature 7. Use illustrations and details in a story to describe its characters, setting, or events.</w:t>
            </w:r>
          </w:p>
        </w:tc>
        <w:tc>
          <w:tcPr>
            <w:tcW w:w="1667" w:type="pct"/>
            <w:gridSpan w:val="4"/>
          </w:tcPr>
          <w:p w:rsidR="00953CDB" w:rsidRDefault="0014347F" w:rsidP="0014347F">
            <w:pPr>
              <w:pStyle w:val="NoSpacing"/>
            </w:pPr>
            <w:r>
              <w:t>Vocabulary Portion of Exam:</w:t>
            </w:r>
          </w:p>
          <w:p w:rsidR="0014347F" w:rsidRPr="00E8470E" w:rsidRDefault="0014347F" w:rsidP="0014347F">
            <w:pPr>
              <w:pStyle w:val="NoSpacing"/>
              <w:numPr>
                <w:ilvl w:val="0"/>
                <w:numId w:val="13"/>
              </w:numPr>
            </w:pPr>
            <w:r>
              <w:t>Language 4. Determine or clarify the meaning of unknown and multiple-meaning words and phrases based on grade 1 reading and content, choosing flexibly from an array of strategies.</w:t>
            </w:r>
          </w:p>
        </w:tc>
        <w:tc>
          <w:tcPr>
            <w:tcW w:w="1667" w:type="pct"/>
            <w:gridSpan w:val="2"/>
          </w:tcPr>
          <w:p w:rsidR="00953CDB" w:rsidRDefault="0014347F" w:rsidP="0014347F">
            <w:pPr>
              <w:pStyle w:val="NoSpacing"/>
            </w:pPr>
            <w:r>
              <w:t>Writing Portion of Exam:</w:t>
            </w:r>
          </w:p>
          <w:p w:rsidR="0014347F" w:rsidRDefault="0014347F" w:rsidP="0014347F">
            <w:pPr>
              <w:pStyle w:val="NoSpacing"/>
              <w:numPr>
                <w:ilvl w:val="0"/>
                <w:numId w:val="13"/>
              </w:numPr>
            </w:pPr>
            <w:r>
              <w:t xml:space="preserve">Writing 1. </w:t>
            </w:r>
            <w:r w:rsidRPr="0014347F">
              <w:t>Write opinion pieces in which they introduce the topic or name the book they are writing about, state an opinion, supply a reason for the opinion, and provide some sense of closure</w:t>
            </w:r>
            <w:r>
              <w:t>.</w:t>
            </w:r>
          </w:p>
          <w:p w:rsidR="0014347F" w:rsidRPr="00E8470E" w:rsidRDefault="0014347F" w:rsidP="0014347F">
            <w:pPr>
              <w:pStyle w:val="NoSpacing"/>
              <w:numPr>
                <w:ilvl w:val="0"/>
                <w:numId w:val="13"/>
              </w:numPr>
            </w:pPr>
            <w:r>
              <w:t xml:space="preserve">Writing 5. </w:t>
            </w:r>
            <w:r w:rsidRPr="0014347F">
              <w:t>Writers understand that an opinion has to be supported with a reason.</w:t>
            </w:r>
          </w:p>
        </w:tc>
      </w:tr>
    </w:tbl>
    <w:p w:rsidR="00953CDB" w:rsidRDefault="00953CDB"/>
    <w:sectPr w:rsidR="00953CDB" w:rsidSect="00953CDB"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4F" w:rsidRDefault="00B7524F" w:rsidP="0014347F">
      <w:pPr>
        <w:spacing w:after="0" w:line="240" w:lineRule="auto"/>
      </w:pPr>
      <w:r>
        <w:separator/>
      </w:r>
    </w:p>
  </w:endnote>
  <w:endnote w:type="continuationSeparator" w:id="0">
    <w:p w:rsidR="00B7524F" w:rsidRDefault="00B7524F" w:rsidP="00143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7F" w:rsidRDefault="0014347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450F88">
      <w:rPr>
        <w:b/>
        <w:sz w:val="16"/>
        <w:szCs w:val="16"/>
      </w:rPr>
      <w:t>The School of Science and Applied Learning 2050 Prospect Avenue, Bronx, Y 10457 Telephone: (718) 584-6310 Facsimile: (718) 220-1370,</w:t>
    </w:r>
    <w:r w:rsidRPr="00450F88">
      <w:rPr>
        <w:b/>
        <w:sz w:val="20"/>
      </w:rPr>
      <w:t xml:space="preserve"> </w:t>
    </w:r>
    <w:r w:rsidRPr="00450F88">
      <w:rPr>
        <w:b/>
        <w:sz w:val="16"/>
        <w:szCs w:val="16"/>
      </w:rPr>
      <w:t>CS300.wikispaces.com</w:t>
    </w:r>
    <w:r>
      <w:rPr>
        <w:color w:val="8496B0" w:themeColor="text2" w:themeTint="99"/>
        <w:spacing w:val="60"/>
        <w:sz w:val="24"/>
        <w:szCs w:val="24"/>
      </w:rPr>
      <w:t xml:space="preserve"> 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363B5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363B5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:rsidR="0014347F" w:rsidRDefault="001434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4F" w:rsidRDefault="00B7524F" w:rsidP="0014347F">
      <w:pPr>
        <w:spacing w:after="0" w:line="240" w:lineRule="auto"/>
      </w:pPr>
      <w:r>
        <w:separator/>
      </w:r>
    </w:p>
  </w:footnote>
  <w:footnote w:type="continuationSeparator" w:id="0">
    <w:p w:rsidR="00B7524F" w:rsidRDefault="00B7524F" w:rsidP="00143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9EA"/>
    <w:multiLevelType w:val="hybridMultilevel"/>
    <w:tmpl w:val="EBC0E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10E43"/>
    <w:multiLevelType w:val="hybridMultilevel"/>
    <w:tmpl w:val="D1E4B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D221D"/>
    <w:multiLevelType w:val="hybridMultilevel"/>
    <w:tmpl w:val="A6B87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D1071"/>
    <w:multiLevelType w:val="hybridMultilevel"/>
    <w:tmpl w:val="CE588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343E5B"/>
    <w:multiLevelType w:val="hybridMultilevel"/>
    <w:tmpl w:val="DE9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51A11"/>
    <w:multiLevelType w:val="hybridMultilevel"/>
    <w:tmpl w:val="79EE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60EAD"/>
    <w:multiLevelType w:val="hybridMultilevel"/>
    <w:tmpl w:val="67FA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6194E"/>
    <w:multiLevelType w:val="hybridMultilevel"/>
    <w:tmpl w:val="E81AB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A056BE"/>
    <w:multiLevelType w:val="hybridMultilevel"/>
    <w:tmpl w:val="A8BCC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D785F"/>
    <w:multiLevelType w:val="hybridMultilevel"/>
    <w:tmpl w:val="EF90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A09AA"/>
    <w:multiLevelType w:val="hybridMultilevel"/>
    <w:tmpl w:val="5106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24A3C"/>
    <w:multiLevelType w:val="hybridMultilevel"/>
    <w:tmpl w:val="2CB45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232437"/>
    <w:multiLevelType w:val="hybridMultilevel"/>
    <w:tmpl w:val="31669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DB"/>
    <w:rsid w:val="0014347F"/>
    <w:rsid w:val="003363B5"/>
    <w:rsid w:val="00953CDB"/>
    <w:rsid w:val="00AB6C21"/>
    <w:rsid w:val="00AC30B7"/>
    <w:rsid w:val="00B7524F"/>
    <w:rsid w:val="00EE24BA"/>
    <w:rsid w:val="00F8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3CD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53C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3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47F"/>
  </w:style>
  <w:style w:type="paragraph" w:styleId="Footer">
    <w:name w:val="footer"/>
    <w:basedOn w:val="Normal"/>
    <w:link w:val="FooterChar"/>
    <w:uiPriority w:val="99"/>
    <w:unhideWhenUsed/>
    <w:rsid w:val="00143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3CD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53C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3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47F"/>
  </w:style>
  <w:style w:type="paragraph" w:styleId="Footer">
    <w:name w:val="footer"/>
    <w:basedOn w:val="Normal"/>
    <w:link w:val="FooterChar"/>
    <w:uiPriority w:val="99"/>
    <w:unhideWhenUsed/>
    <w:rsid w:val="00143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CF1A-E21F-47F4-A6CC-360F600B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Foti208</cp:lastModifiedBy>
  <cp:revision>3</cp:revision>
  <dcterms:created xsi:type="dcterms:W3CDTF">2014-05-16T22:33:00Z</dcterms:created>
  <dcterms:modified xsi:type="dcterms:W3CDTF">2014-06-12T18:36:00Z</dcterms:modified>
</cp:coreProperties>
</file>